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Layout w:type="fixed"/>
        <w:tblLook w:val="04A0" w:firstRow="1" w:lastRow="0" w:firstColumn="1" w:lastColumn="0" w:noHBand="0" w:noVBand="1"/>
      </w:tblPr>
      <w:tblGrid>
        <w:gridCol w:w="5435"/>
        <w:gridCol w:w="3716"/>
      </w:tblGrid>
      <w:tr w:rsidR="00472F44" w:rsidRPr="0004649C">
        <w:trPr>
          <w:trHeight w:val="1618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Trieda: </w:t>
            </w:r>
            <w:r w:rsidRPr="0004649C">
              <w:rPr>
                <w:rFonts w:eastAsia="Calibri" w:cstheme="minorHAnsi"/>
                <w:sz w:val="22"/>
                <w:szCs w:val="22"/>
              </w:rPr>
              <w:t>I.NA (externé štúdium)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Odbor: </w:t>
            </w:r>
            <w:r w:rsidRPr="0004649C">
              <w:rPr>
                <w:rFonts w:eastAsia="Calibri" w:cstheme="minorHAnsi"/>
                <w:sz w:val="22"/>
                <w:szCs w:val="22"/>
              </w:rPr>
              <w:t>3659 L stavebníctvo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Predmet: </w:t>
            </w:r>
            <w:r w:rsidRPr="0004649C">
              <w:rPr>
                <w:rFonts w:eastAsia="Calibri" w:cstheme="minorHAnsi"/>
                <w:sz w:val="22"/>
                <w:szCs w:val="22"/>
              </w:rPr>
              <w:t>Konštrukčné cvičenia</w:t>
            </w:r>
            <w:r w:rsidRPr="0004649C">
              <w:rPr>
                <w:rFonts w:eastAsia="Calibri" w:cstheme="minorHAnsi"/>
                <w:b/>
                <w:sz w:val="22"/>
                <w:szCs w:val="22"/>
                <w:u w:val="single"/>
              </w:rPr>
              <w:t xml:space="preserve">     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Skúšajúci: </w:t>
            </w:r>
            <w:r w:rsidRPr="0004649C">
              <w:rPr>
                <w:rFonts w:eastAsia="Calibri" w:cstheme="minorHAnsi"/>
                <w:sz w:val="22"/>
                <w:szCs w:val="22"/>
              </w:rPr>
              <w:t>Ing. Juraj Bajzík</w:t>
            </w:r>
            <w:r w:rsidRPr="0004649C">
              <w:rPr>
                <w:rFonts w:eastAsia="Calibri" w:cstheme="minorHAnsi"/>
                <w:sz w:val="22"/>
                <w:szCs w:val="22"/>
              </w:rPr>
              <w:tab/>
            </w:r>
          </w:p>
          <w:p w:rsidR="00472F44" w:rsidRPr="0004649C" w:rsidRDefault="0004649C">
            <w:pPr>
              <w:widowControl w:val="0"/>
              <w:jc w:val="both"/>
              <w:rPr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>Kontakt:</w:t>
            </w:r>
            <w:r w:rsidRPr="0004649C">
              <w:rPr>
                <w:rFonts w:eastAsia="Calibr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82461">
              <w:rPr>
                <w:rFonts w:eastAsia="Calibri"/>
                <w:sz w:val="22"/>
                <w:szCs w:val="22"/>
              </w:rPr>
              <w:fldChar w:fldCharType="begin"/>
            </w:r>
            <w:r w:rsidR="00182461">
              <w:rPr>
                <w:rFonts w:eastAsia="Calibri"/>
                <w:sz w:val="22"/>
                <w:szCs w:val="22"/>
              </w:rPr>
              <w:instrText xml:space="preserve"> HYPERLINK "mailto:</w:instrText>
            </w:r>
            <w:r w:rsidR="00182461" w:rsidRPr="00182461">
              <w:rPr>
                <w:rFonts w:eastAsia="Calibri"/>
                <w:sz w:val="22"/>
                <w:szCs w:val="22"/>
              </w:rPr>
              <w:instrText>bajzik@sosstavebna.sk</w:instrText>
            </w:r>
            <w:r w:rsidR="00182461">
              <w:rPr>
                <w:rFonts w:eastAsia="Calibri"/>
                <w:sz w:val="22"/>
                <w:szCs w:val="22"/>
              </w:rPr>
              <w:instrText xml:space="preserve">" </w:instrText>
            </w:r>
            <w:r w:rsidR="00182461">
              <w:rPr>
                <w:rFonts w:eastAsia="Calibri"/>
                <w:sz w:val="22"/>
                <w:szCs w:val="22"/>
              </w:rPr>
              <w:fldChar w:fldCharType="separate"/>
            </w:r>
            <w:r w:rsidR="00182461" w:rsidRPr="00257C91">
              <w:rPr>
                <w:rStyle w:val="Hypertextovprepojenie"/>
                <w:sz w:val="22"/>
                <w:szCs w:val="22"/>
              </w:rPr>
              <w:t>bajzik@sosstavebna.sk</w:t>
            </w:r>
            <w:r w:rsidR="00182461">
              <w:rPr>
                <w:rFonts w:eastAsia="Calibri"/>
                <w:sz w:val="22"/>
                <w:szCs w:val="22"/>
              </w:rPr>
              <w:fldChar w:fldCharType="end"/>
            </w:r>
            <w:r w:rsidR="00C46787" w:rsidRPr="0004649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>Web:</w:t>
            </w:r>
            <w:r w:rsidRPr="0004649C">
              <w:rPr>
                <w:rFonts w:eastAsia="Calibri"/>
                <w:sz w:val="22"/>
                <w:szCs w:val="22"/>
              </w:rPr>
              <w:t xml:space="preserve"> </w:t>
            </w:r>
            <w:hyperlink r:id="rId4">
              <w:r w:rsidRPr="0004649C">
                <w:rPr>
                  <w:rStyle w:val="Internetovodkaz"/>
                  <w:rFonts w:eastAsia="Calibri" w:cstheme="minorHAnsi"/>
                  <w:bCs/>
                  <w:sz w:val="22"/>
                  <w:szCs w:val="22"/>
                </w:rPr>
                <w:t>https://sosstavebna.sk/externe-studium/</w:t>
              </w:r>
            </w:hyperlink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44" w:rsidRPr="0004649C" w:rsidRDefault="0004649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649C">
              <w:rPr>
                <w:rFonts w:cstheme="minorHAnsi"/>
                <w:b/>
                <w:noProof/>
                <w:sz w:val="22"/>
                <w:szCs w:val="22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0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2F44" w:rsidRPr="0004649C" w:rsidRDefault="00472F44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472F44" w:rsidRPr="0004649C" w:rsidRDefault="00472F44">
            <w:pPr>
              <w:widowControl w:val="0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472F44" w:rsidRPr="00394DB9" w:rsidRDefault="00472F44">
      <w:pPr>
        <w:pBdr>
          <w:bottom w:val="single" w:sz="12" w:space="1" w:color="000000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472F44" w:rsidRPr="00394DB9" w:rsidRDefault="00472F44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472F44" w:rsidRPr="00394DB9" w:rsidRDefault="0004649C">
      <w:pPr>
        <w:rPr>
          <w:rFonts w:asciiTheme="minorHAnsi" w:hAnsiTheme="minorHAnsi" w:cstheme="minorHAnsi"/>
          <w:b/>
          <w:sz w:val="28"/>
          <w:szCs w:val="28"/>
        </w:rPr>
      </w:pPr>
      <w:r w:rsidRPr="00394DB9">
        <w:rPr>
          <w:rFonts w:asciiTheme="minorHAnsi" w:hAnsiTheme="minorHAnsi" w:cstheme="minorHAnsi"/>
          <w:b/>
          <w:sz w:val="28"/>
          <w:szCs w:val="28"/>
        </w:rPr>
        <w:t>Učebnica :  Čítanka výkresov v stavebníctve  STN 01 34 20 (nové pravidlá zobrazenia)</w:t>
      </w:r>
    </w:p>
    <w:p w:rsidR="00472F44" w:rsidRPr="00394DB9" w:rsidRDefault="00472F44">
      <w:pPr>
        <w:rPr>
          <w:rFonts w:asciiTheme="minorHAnsi" w:hAnsiTheme="minorHAnsi" w:cstheme="minorHAnsi"/>
          <w:sz w:val="28"/>
          <w:szCs w:val="28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 xml:space="preserve">Zadanie č. 1 </w:t>
      </w:r>
      <w:r w:rsidRPr="00394DB9">
        <w:rPr>
          <w:rFonts w:asciiTheme="minorHAnsi" w:hAnsiTheme="minorHAnsi" w:cstheme="minorHAnsi"/>
          <w:b/>
        </w:rPr>
        <w:t xml:space="preserve">    </w:t>
      </w:r>
      <w:r w:rsidRPr="00394DB9">
        <w:rPr>
          <w:rFonts w:asciiTheme="minorHAnsi" w:hAnsiTheme="minorHAnsi" w:cstheme="minorHAnsi"/>
        </w:rPr>
        <w:t xml:space="preserve">Priložený pôdorys základov  prekreslite M  1:50 a dorysujte priečne rezy </w:t>
      </w: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</w:rPr>
        <w:t>Rez A - A , rez B – B ,okótujte. Str. 45 obr. 3.16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 xml:space="preserve">Zadanie č. 2   </w:t>
      </w:r>
      <w:r w:rsidRPr="00394DB9">
        <w:rPr>
          <w:rFonts w:asciiTheme="minorHAnsi" w:hAnsiTheme="minorHAnsi" w:cstheme="minorHAnsi"/>
        </w:rPr>
        <w:t xml:space="preserve">  Návrh schodiska podľa zadania s výpočtom (zdanie priložené zvlášť)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 3</w:t>
      </w:r>
      <w:r w:rsidRPr="00394DB9">
        <w:rPr>
          <w:rFonts w:asciiTheme="minorHAnsi" w:hAnsiTheme="minorHAnsi" w:cstheme="minorHAnsi"/>
        </w:rPr>
        <w:t xml:space="preserve">     učebnica : Čítanka výkresov v stavebníctve  str.33 obr.3.3 Výkopy. Nakreslite  pôdorys stavebnej jamy a priečny rez C-C v  M  1:50.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č.4</w:t>
      </w:r>
      <w:r w:rsidRPr="00394DB9">
        <w:rPr>
          <w:rFonts w:asciiTheme="minorHAnsi" w:hAnsiTheme="minorHAnsi" w:cstheme="minorHAnsi"/>
        </w:rPr>
        <w:t xml:space="preserve">       učebnica : Čítanka výkresov v stavebníctve  str.213 obr. 11. 12 .</w:t>
      </w: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</w:rPr>
        <w:t xml:space="preserve">Daný  pôdorys narysujte v mierke 1:50. ( ostenie okien môžete riešiť ako rovné, nie zalomené). Vypočítaj spotrebu stropných keramických predpätých nosníkov (KPN) a keramických stropných vložiek (KSV) POROTHERM firmy Wienenberger. Do pôdorysu dokreslite osové uloženie a samostatne detail ( mierka 1:20) v mieste uloženia na nosný múr s vencom. Do tabuľky napíšte typ, počet a dĺžku KPN , typ a počet KSV. / rozmery, uloženie, na </w:t>
      </w:r>
      <w:hyperlink r:id="rId6">
        <w:r w:rsidRPr="00394DB9">
          <w:rPr>
            <w:rStyle w:val="Internetovodkaz"/>
            <w:rFonts w:asciiTheme="minorHAnsi" w:hAnsiTheme="minorHAnsi" w:cstheme="minorHAnsi"/>
          </w:rPr>
          <w:t>www.wienenberger.sk</w:t>
        </w:r>
      </w:hyperlink>
      <w:r w:rsidRPr="00394DB9">
        <w:rPr>
          <w:rFonts w:asciiTheme="minorHAnsi" w:hAnsiTheme="minorHAnsi" w:cstheme="minorHAnsi"/>
        </w:rPr>
        <w:t xml:space="preserve">  alebo prospekty /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č.5</w:t>
      </w:r>
      <w:r w:rsidRPr="00394DB9">
        <w:rPr>
          <w:rFonts w:asciiTheme="minorHAnsi" w:hAnsiTheme="minorHAnsi" w:cstheme="minorHAnsi"/>
        </w:rPr>
        <w:t xml:space="preserve">       učebnica : Čítanka výkresov v stavebníctve  str.161 obr. 8.16 Pôdorys rodinného domu. Samostatná práca: Narysujte v mierke 1: 50. Veľkosť objektu zachovajte. Miestnosti si môžete podľa seba upraviť. Do vynechaných otvorov doplňte vami navrhnuté okná , dvere  a okótujte. Všetky obvodové steny riešte na 450 mm, miestnosť 1.07 využite na iný účel, miestnosť 1.05 a 1.06 môžete spojiť do jednej. Komín riešiť nemusíte.</w:t>
      </w:r>
    </w:p>
    <w:p w:rsidR="00335D82" w:rsidRDefault="00335D82">
      <w:pPr>
        <w:jc w:val="both"/>
        <w:rPr>
          <w:rFonts w:asciiTheme="minorHAnsi" w:hAnsiTheme="minorHAnsi" w:cstheme="minorHAnsi"/>
        </w:rPr>
      </w:pPr>
    </w:p>
    <w:p w:rsidR="00335D82" w:rsidRPr="00286788" w:rsidRDefault="00335D82">
      <w:pPr>
        <w:jc w:val="both"/>
        <w:rPr>
          <w:rFonts w:asciiTheme="minorHAnsi" w:hAnsiTheme="minorHAnsi" w:cs="Courier New"/>
          <w:b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b/>
          <w:color w:val="000000"/>
          <w:shd w:val="clear" w:color="auto" w:fill="FFFFFF"/>
        </w:rPr>
        <w:t xml:space="preserve">Odporúčaná literatúra: </w:t>
      </w:r>
    </w:p>
    <w:p w:rsidR="00335D82" w:rsidRPr="00286788" w:rsidRDefault="00335D82">
      <w:pPr>
        <w:jc w:val="both"/>
        <w:rPr>
          <w:rFonts w:asciiTheme="minorHAnsi" w:hAnsiTheme="minorHAnsi" w:cs="Courier New"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color w:val="000000"/>
          <w:shd w:val="clear" w:color="auto" w:fill="FFFFFF"/>
        </w:rPr>
        <w:t>Antonín Dosedel a kol. Čítanka výkresov v stavebníctve, - je v staršej norme výkresy treba spracovať v novej STN 01 34 20 (menili sa hrúbky a typy čiar)</w:t>
      </w:r>
    </w:p>
    <w:p w:rsidR="00335D82" w:rsidRPr="00286788" w:rsidRDefault="00335D82">
      <w:pPr>
        <w:jc w:val="both"/>
        <w:rPr>
          <w:rFonts w:asciiTheme="minorHAnsi" w:hAnsiTheme="minorHAnsi" w:cs="Courier New"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color w:val="000000"/>
          <w:shd w:val="clear" w:color="auto" w:fill="FFFFFF"/>
        </w:rPr>
        <w:t>Marián Mikuláš -Jozef Oláh - Dana Mikulášová Kreslenie stavebných konštrukcií (4. vydanie) - nová STN 01 34 20</w:t>
      </w:r>
    </w:p>
    <w:p w:rsidR="00335D82" w:rsidRDefault="00335D82">
      <w:pPr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</w:p>
    <w:p w:rsidR="00335D82" w:rsidRPr="00335D82" w:rsidRDefault="00335D82" w:rsidP="00335D8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35D82">
        <w:rPr>
          <w:rFonts w:asciiTheme="minorHAnsi" w:hAnsiTheme="minorHAnsi" w:cs="Courier New"/>
          <w:b/>
          <w:color w:val="000000"/>
          <w:sz w:val="28"/>
          <w:szCs w:val="28"/>
          <w:u w:val="single"/>
          <w:shd w:val="clear" w:color="auto" w:fill="FFFFFF"/>
        </w:rPr>
        <w:t>Podmienkou, aby študent mohol pristúpiť ku skúške je vypracovanie všetkých zadaní a ich odovzdanie na kontrolu minimálne 1 mesiac pred skúškou.</w:t>
      </w:r>
    </w:p>
    <w:sectPr w:rsidR="00335D82" w:rsidRPr="00335D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S Mincho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44"/>
    <w:rsid w:val="0004649C"/>
    <w:rsid w:val="000B5445"/>
    <w:rsid w:val="00182461"/>
    <w:rsid w:val="00286788"/>
    <w:rsid w:val="00335D82"/>
    <w:rsid w:val="00394DB9"/>
    <w:rsid w:val="00472F44"/>
    <w:rsid w:val="00C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0E20"/>
  <w15:docId w15:val="{21209AB2-6BE1-4EDD-996E-6DC29D36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2C120E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52ACA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qFormat/>
    <w:rsid w:val="00252ACA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qFormat/>
    <w:rsid w:val="00252ACA"/>
  </w:style>
  <w:style w:type="character" w:customStyle="1" w:styleId="PredmetkomentraChar">
    <w:name w:val="Predmet komentára Char"/>
    <w:basedOn w:val="TextkomentraChar"/>
    <w:link w:val="Predmetkomentra"/>
    <w:qFormat/>
    <w:rsid w:val="00252ACA"/>
    <w:rPr>
      <w:b/>
      <w:bCs/>
    </w:rPr>
  </w:style>
  <w:style w:type="character" w:customStyle="1" w:styleId="TextbublinyChar">
    <w:name w:val="Text bubliny Char"/>
    <w:basedOn w:val="Predvolenpsmoodseku"/>
    <w:link w:val="Textbubliny"/>
    <w:qFormat/>
    <w:rsid w:val="00252AC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komentra">
    <w:name w:val="annotation text"/>
    <w:basedOn w:val="Normlny"/>
    <w:link w:val="TextkomentraChar"/>
    <w:qFormat/>
    <w:rsid w:val="00252A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sid w:val="00252ACA"/>
    <w:rPr>
      <w:b/>
      <w:bCs/>
    </w:rPr>
  </w:style>
  <w:style w:type="paragraph" w:styleId="Textbubliny">
    <w:name w:val="Balloon Text"/>
    <w:basedOn w:val="Normlny"/>
    <w:link w:val="TextbublinyChar"/>
    <w:qFormat/>
    <w:rsid w:val="00252AC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52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C4678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nenberger.sk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osstavebna.sk/externe-studiu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sou stavebne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Konštrukčné cvičenia</dc:title>
  <dc:subject/>
  <dc:creator>Celkova</dc:creator>
  <dc:description/>
  <cp:lastModifiedBy>kovacs</cp:lastModifiedBy>
  <cp:revision>15</cp:revision>
  <cp:lastPrinted>2022-10-05T19:29:00Z</cp:lastPrinted>
  <dcterms:created xsi:type="dcterms:W3CDTF">2021-11-05T13:48:00Z</dcterms:created>
  <dcterms:modified xsi:type="dcterms:W3CDTF">2022-11-21T06:57:00Z</dcterms:modified>
  <dc:language>sk-SK</dc:language>
</cp:coreProperties>
</file>